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7A4FED" w:rsidP="00D25507">
      <w:pPr>
        <w:pStyle w:val="Heading1"/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 xml:space="preserve">Дело № </w:t>
      </w:r>
      <w:r w:rsidR="004B446B">
        <w:rPr>
          <w:color w:val="auto"/>
          <w:sz w:val="28"/>
        </w:rPr>
        <w:t>*</w:t>
      </w:r>
    </w:p>
    <w:p w:rsidR="00FB220F" w:rsidRPr="007A4FED" w:rsidP="00D25507">
      <w:pPr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УИД</w:t>
      </w:r>
      <w:r w:rsidRPr="007A4FED" w:rsidR="00D64F1A">
        <w:rPr>
          <w:color w:val="auto"/>
          <w:sz w:val="28"/>
        </w:rPr>
        <w:t xml:space="preserve"> </w:t>
      </w:r>
      <w:r w:rsidR="004B446B">
        <w:rPr>
          <w:color w:val="auto"/>
          <w:sz w:val="28"/>
        </w:rPr>
        <w:t>*</w:t>
      </w:r>
    </w:p>
    <w:p w:rsidR="00FB220F" w:rsidRPr="007A4FED" w:rsidP="00D25507">
      <w:pPr>
        <w:rPr>
          <w:color w:val="auto"/>
        </w:rPr>
      </w:pPr>
    </w:p>
    <w:p w:rsidR="00FB220F" w:rsidRPr="007A4FED" w:rsidP="00D25507">
      <w:pPr>
        <w:pStyle w:val="Heading1"/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ПОСТАНОВЛЕНИЕ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о назначении административного наказания</w:t>
      </w:r>
    </w:p>
    <w:p w:rsidR="00FB220F" w:rsidRPr="007A4FED" w:rsidP="00D25507">
      <w:pPr>
        <w:rPr>
          <w:color w:val="auto"/>
          <w:sz w:val="28"/>
        </w:rPr>
      </w:pPr>
    </w:p>
    <w:p w:rsidR="00FB220F" w:rsidRPr="007A4FED" w:rsidP="00D25507">
      <w:pPr>
        <w:rPr>
          <w:color w:val="auto"/>
          <w:sz w:val="28"/>
        </w:rPr>
      </w:pPr>
      <w:r w:rsidRPr="007A4FED">
        <w:rPr>
          <w:color w:val="auto"/>
          <w:sz w:val="28"/>
        </w:rPr>
        <w:t xml:space="preserve">        </w:t>
      </w:r>
      <w:r w:rsidRPr="007A4FED" w:rsidR="00D25507">
        <w:rPr>
          <w:color w:val="auto"/>
          <w:sz w:val="28"/>
        </w:rPr>
        <w:tab/>
      </w:r>
      <w:r w:rsidRPr="007A4FED" w:rsidR="00C345A3">
        <w:rPr>
          <w:color w:val="auto"/>
          <w:sz w:val="28"/>
        </w:rPr>
        <w:t>2</w:t>
      </w:r>
      <w:r w:rsidR="009A3B75">
        <w:rPr>
          <w:color w:val="auto"/>
          <w:sz w:val="28"/>
        </w:rPr>
        <w:t>5</w:t>
      </w:r>
      <w:r w:rsidRPr="007A4FED" w:rsidR="007A17C9">
        <w:rPr>
          <w:color w:val="auto"/>
          <w:sz w:val="28"/>
        </w:rPr>
        <w:t xml:space="preserve"> </w:t>
      </w:r>
      <w:r w:rsidRPr="007A4FED" w:rsidR="00CC37A2">
        <w:rPr>
          <w:color w:val="auto"/>
          <w:sz w:val="28"/>
        </w:rPr>
        <w:t>марта</w:t>
      </w:r>
      <w:r w:rsidRPr="007A4FED" w:rsidR="00AE5E1A">
        <w:rPr>
          <w:color w:val="auto"/>
          <w:sz w:val="28"/>
        </w:rPr>
        <w:t xml:space="preserve"> 2025</w:t>
      </w:r>
      <w:r w:rsidRPr="007A4FED">
        <w:rPr>
          <w:color w:val="auto"/>
          <w:sz w:val="28"/>
        </w:rPr>
        <w:t xml:space="preserve"> года</w:t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  <w:t xml:space="preserve">     г. Нягань</w:t>
      </w:r>
    </w:p>
    <w:p w:rsidR="00CD6579" w:rsidRPr="007A4FED" w:rsidP="00D25507">
      <w:pPr>
        <w:ind w:firstLine="720"/>
        <w:jc w:val="both"/>
        <w:rPr>
          <w:color w:val="auto"/>
          <w:sz w:val="28"/>
        </w:rPr>
      </w:pPr>
      <w:r w:rsidRPr="007A4FED">
        <w:rPr>
          <w:color w:val="auto"/>
          <w:sz w:val="28"/>
        </w:rPr>
        <w:t>Мировой судья судебного участка №</w:t>
      </w:r>
      <w:r w:rsidRPr="007A4FED" w:rsidR="007A17C9">
        <w:rPr>
          <w:color w:val="auto"/>
          <w:sz w:val="28"/>
        </w:rPr>
        <w:t>3</w:t>
      </w:r>
      <w:r w:rsidRPr="007A4FED">
        <w:rPr>
          <w:color w:val="auto"/>
          <w:sz w:val="28"/>
        </w:rPr>
        <w:t xml:space="preserve"> Няганского</w:t>
      </w:r>
      <w:r w:rsidRPr="007A4FED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7A4FED" w:rsidR="007A17C9">
        <w:rPr>
          <w:color w:val="auto"/>
          <w:sz w:val="28"/>
        </w:rPr>
        <w:t>Изюмцева Р.Р</w:t>
      </w:r>
      <w:r w:rsidRPr="007A4FED">
        <w:rPr>
          <w:color w:val="auto"/>
          <w:sz w:val="28"/>
        </w:rPr>
        <w:t>.,</w:t>
      </w:r>
      <w:r w:rsidRPr="007A4FED" w:rsidR="00F64CDF">
        <w:rPr>
          <w:color w:val="auto"/>
          <w:sz w:val="28"/>
        </w:rPr>
        <w:t xml:space="preserve"> </w:t>
      </w:r>
    </w:p>
    <w:p w:rsidR="00CC37A2" w:rsidRPr="007A4FED" w:rsidP="00CC37A2">
      <w:pPr>
        <w:ind w:right="-2"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рассмотрев дело об административном правонарушении, предусмотренном ч.3 ст. 12.12 Кодекса Российской Федерации об административных правонарушениях, в отношении </w:t>
      </w:r>
    </w:p>
    <w:p w:rsidR="00FB220F" w:rsidRPr="007A4FED" w:rsidP="00CC37A2">
      <w:pPr>
        <w:ind w:firstLine="709"/>
        <w:jc w:val="both"/>
        <w:rPr>
          <w:color w:val="auto"/>
          <w:sz w:val="28"/>
        </w:rPr>
      </w:pPr>
      <w:r w:rsidRPr="007A4FED">
        <w:rPr>
          <w:color w:val="auto"/>
          <w:sz w:val="28"/>
        </w:rPr>
        <w:t>Мамедова Мусы Ильяс</w:t>
      </w:r>
      <w:r w:rsidR="009A3B75">
        <w:rPr>
          <w:color w:val="auto"/>
          <w:sz w:val="28"/>
        </w:rPr>
        <w:t xml:space="preserve"> </w:t>
      </w:r>
      <w:r w:rsidR="009A3B75">
        <w:rPr>
          <w:color w:val="auto"/>
          <w:sz w:val="28"/>
        </w:rPr>
        <w:t>оглы</w:t>
      </w:r>
      <w:r w:rsidRPr="007A4FED" w:rsidR="007A4FED">
        <w:rPr>
          <w:color w:val="auto"/>
          <w:sz w:val="28"/>
        </w:rPr>
        <w:t xml:space="preserve">, </w:t>
      </w:r>
      <w:r w:rsidR="004B446B">
        <w:rPr>
          <w:color w:val="auto"/>
          <w:sz w:val="28"/>
        </w:rPr>
        <w:t>***</w:t>
      </w:r>
      <w:r w:rsidRPr="007A4FED">
        <w:rPr>
          <w:color w:val="auto"/>
          <w:sz w:val="28"/>
        </w:rPr>
        <w:t>,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У</w:t>
      </w:r>
      <w:r w:rsidRPr="007A4FED">
        <w:rPr>
          <w:color w:val="auto"/>
          <w:sz w:val="28"/>
        </w:rPr>
        <w:t xml:space="preserve"> С Т А Н О В И Л: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10.03.2025 в 12 час. 20 мин. г. Нягани на перекрестке ул. Загородных – пр. Нефтянников</w:t>
      </w:r>
      <w:r w:rsidR="009A3B75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>– ул. Московская Мамедов М.И., управляя транспортным средством</w:t>
      </w:r>
      <w:r w:rsidRPr="007A4FED">
        <w:t xml:space="preserve"> </w:t>
      </w:r>
      <w:r w:rsidR="004B446B">
        <w:rPr>
          <w:sz w:val="28"/>
          <w:szCs w:val="28"/>
        </w:rPr>
        <w:t>*</w:t>
      </w:r>
      <w:r w:rsidRPr="007A4FED">
        <w:rPr>
          <w:sz w:val="28"/>
          <w:szCs w:val="28"/>
        </w:rPr>
        <w:t>, государственн</w:t>
      </w:r>
      <w:r w:rsidR="009A3B75">
        <w:rPr>
          <w:sz w:val="28"/>
          <w:szCs w:val="28"/>
        </w:rPr>
        <w:t xml:space="preserve">ый регистрационный знак </w:t>
      </w:r>
      <w:r w:rsidR="004B446B">
        <w:rPr>
          <w:sz w:val="28"/>
          <w:szCs w:val="28"/>
        </w:rPr>
        <w:t>*</w:t>
      </w:r>
      <w:r w:rsidRPr="007A4FED">
        <w:rPr>
          <w:sz w:val="28"/>
          <w:szCs w:val="28"/>
        </w:rPr>
        <w:t>, осуществил проезд через рег</w:t>
      </w:r>
      <w:r w:rsidRPr="007A4FED">
        <w:rPr>
          <w:sz w:val="28"/>
          <w:szCs w:val="28"/>
        </w:rPr>
        <w:t>улирующий перекресток на запрещающий сигнал светофора, совершив административное правонарушение повторно в течение года, тем самым нарушил пункты 6.2, 6.13 Правил дорожного движения Российской Федерации.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Лицо, в отношении которого ведется производство по д</w:t>
      </w:r>
      <w:r w:rsidRPr="007A4FED">
        <w:rPr>
          <w:sz w:val="28"/>
          <w:szCs w:val="28"/>
        </w:rPr>
        <w:t xml:space="preserve">елу об административном правонарушении, Мамедов М.И. </w:t>
      </w:r>
      <w:r w:rsidR="009A3B75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образом, доказательств уважительности причин своей неявки суду не представил, руководствуясь ч.2 ст.25.1 КоАП РФ, мировой судья счел возможным  рассмотреть дело в его отсутствие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Pr="007A4FED">
        <w:rPr>
          <w:sz w:val="28"/>
          <w:szCs w:val="28"/>
        </w:rPr>
        <w:t>зучив материалы дела, просмотрев видеозапись, мировой судья приходит к следующему.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со ст.24.1 КоАП РФ задачами производства по делам об административных правонарушениях являются</w:t>
      </w:r>
      <w:r w:rsidRPr="007A4FED">
        <w:rPr>
          <w:sz w:val="28"/>
          <w:szCs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 w:rsidRPr="007A4FED">
        <w:rPr>
          <w:sz w:val="28"/>
          <w:szCs w:val="28"/>
        </w:rPr>
        <w:t>вных правонарушений.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ч.1 ст.12.12 КоАП РФ, проезд на запрещающий сигнал светофора или на запрещающий жест регулировщика, за исключением случаев, предусмотренных ч.1 ст.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ч.3 ст.12.12 Ко</w:t>
      </w:r>
      <w:r w:rsidRPr="007A4FED">
        <w:rPr>
          <w:sz w:val="28"/>
          <w:szCs w:val="28"/>
        </w:rPr>
        <w:t>АП РФ административная ответственность наступает за повторное совершение административного правонарушения, предусмотренного ч.1 той же статьи, связанного с проездом на запрещающий сигнал светофора или на запрещающий жест регулировщика, за исключением случа</w:t>
      </w:r>
      <w:r w:rsidRPr="007A4FED">
        <w:rPr>
          <w:sz w:val="28"/>
          <w:szCs w:val="28"/>
        </w:rPr>
        <w:t>ев, предусмотренных частью 1 статьи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п.1.3 Правил дорожного движения Российской Федерации, утвержденных Постановлением Совета Министров - Правительства РФ от 23 октября 1993 г. № 1090, у</w:t>
      </w:r>
      <w:r w:rsidRPr="007A4FED">
        <w:rPr>
          <w:sz w:val="28"/>
          <w:szCs w:val="28"/>
        </w:rPr>
        <w:t xml:space="preserve">частники дорожного движения обязаны знать и соблюдать относящиеся к ним требования Правил, сигналов светофоров, знаков и разметок, также выполнять распоряжения регулировщиков, действующих в пределах предоставленных им прав и регулирующих дорожное движение </w:t>
      </w:r>
      <w:r w:rsidRPr="007A4FED">
        <w:rPr>
          <w:sz w:val="28"/>
          <w:szCs w:val="28"/>
        </w:rPr>
        <w:t>установленными сигналами.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</w:t>
      </w:r>
      <w:r w:rsidRPr="007A4FED">
        <w:rPr>
          <w:sz w:val="28"/>
          <w:szCs w:val="28"/>
        </w:rPr>
        <w:t xml:space="preserve">олжно применяться светофорное регулирование, предусмотрены </w:t>
      </w:r>
      <w:hyperlink r:id="rId5" w:history="1">
        <w:r w:rsidRPr="007A4FED">
          <w:rPr>
            <w:sz w:val="28"/>
            <w:szCs w:val="28"/>
          </w:rPr>
          <w:t>ГОСТ Р 52289-2004</w:t>
        </w:r>
      </w:hyperlink>
      <w:r w:rsidRPr="007A4FED">
        <w:rPr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</w:t>
      </w:r>
      <w:r w:rsidRPr="007A4FED">
        <w:rPr>
          <w:sz w:val="28"/>
          <w:szCs w:val="28"/>
        </w:rPr>
        <w:t xml:space="preserve">и, светофоров, дорожных ограждений и направляющих устройств», утвержденным </w:t>
      </w:r>
      <w:hyperlink r:id="rId6" w:history="1">
        <w:r w:rsidRPr="007A4FED">
          <w:rPr>
            <w:sz w:val="28"/>
            <w:szCs w:val="28"/>
          </w:rPr>
          <w:t>приказом</w:t>
        </w:r>
      </w:hyperlink>
      <w:r w:rsidRPr="007A4FED">
        <w:rPr>
          <w:sz w:val="28"/>
          <w:szCs w:val="28"/>
        </w:rPr>
        <w:t xml:space="preserve"> Ростехрегулирования от 15.12.2004 N 120-статье Значение сигналов светофора определено в </w:t>
      </w:r>
      <w:hyperlink r:id="rId7" w:history="1">
        <w:r w:rsidRPr="007A4FED">
          <w:rPr>
            <w:sz w:val="28"/>
            <w:szCs w:val="28"/>
          </w:rPr>
          <w:t>пункте 6.</w:t>
        </w:r>
        <w:r w:rsidRPr="007A4FED">
          <w:rPr>
            <w:sz w:val="28"/>
            <w:szCs w:val="28"/>
          </w:rPr>
          <w:t>2</w:t>
        </w:r>
      </w:hyperlink>
      <w:r w:rsidRPr="007A4FED">
        <w:rPr>
          <w:sz w:val="28"/>
          <w:szCs w:val="28"/>
        </w:rPr>
        <w:t xml:space="preserve"> Правил дорожного движения Российской Федерации.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sz w:val="28"/>
          <w:szCs w:val="28"/>
        </w:rPr>
        <w:t>В соответствии с п. 6.2 Правил дорожного движения Российской Федерации к</w:t>
      </w:r>
      <w:r w:rsidRPr="007A4FED">
        <w:rPr>
          <w:bCs/>
          <w:sz w:val="28"/>
          <w:szCs w:val="28"/>
        </w:rPr>
        <w:t>руглые сигналы светофора имеют следующие значения: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сигнал разрешает движение;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мигающий сигнал разрешает движение и инф</w:t>
      </w:r>
      <w:r w:rsidRPr="007A4FED">
        <w:rPr>
          <w:bCs/>
          <w:sz w:val="28"/>
          <w:szCs w:val="28"/>
        </w:rPr>
        <w:t>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сигнал запрещает движение, кроме</w:t>
      </w:r>
      <w:r w:rsidRPr="007A4FED">
        <w:rPr>
          <w:bCs/>
          <w:sz w:val="28"/>
          <w:szCs w:val="28"/>
        </w:rPr>
        <w:t xml:space="preserve"> случаев, предусмотренных пунктом 6.14 Правил, и предупреждает о предстоящей смене сигналов;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Красный сигнал,</w:t>
      </w:r>
      <w:r w:rsidRPr="007A4FED">
        <w:rPr>
          <w:bCs/>
          <w:sz w:val="28"/>
          <w:szCs w:val="28"/>
        </w:rPr>
        <w:t xml:space="preserve"> в том числе мигающий, запрещает движение.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bCs/>
          <w:sz w:val="28"/>
          <w:szCs w:val="28"/>
        </w:rPr>
        <w:t>Сочетание красного и желтого сигналов запрещает движение и информирует о предстоящем включении зеленого сигнала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Как следует из пункта 6.13 вышеуказанных Правил, при запрещающем сигнале светофора (кроме реверсивно</w:t>
      </w:r>
      <w:r w:rsidRPr="007A4FED">
        <w:rPr>
          <w:sz w:val="28"/>
          <w:szCs w:val="28"/>
        </w:rPr>
        <w:t>го) или регулировщика водители должны остановиться перед стоп-линией (</w:t>
      </w:r>
      <w:hyperlink r:id="rId8" w:anchor="/document/1305770/entry/9616" w:history="1">
        <w:r w:rsidRPr="007A4FED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7A4FED">
        <w:rPr>
          <w:sz w:val="28"/>
          <w:szCs w:val="28"/>
        </w:rPr>
        <w:t>), а при ее отсутствии: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на перекрестке - перед пересекаемой проезжей частью (с учетом </w:t>
      </w:r>
      <w:hyperlink r:id="rId8" w:anchor="/document/1305770/entry/137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7A4FED">
        <w:rPr>
          <w:sz w:val="28"/>
          <w:szCs w:val="28"/>
        </w:rPr>
        <w:t xml:space="preserve"> Правил), не создавая помех пешеходам;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перед железнодорожным переездом - в соответствии с </w:t>
      </w:r>
      <w:hyperlink r:id="rId8" w:anchor="/document/1305770/entry/154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</w:t>
        </w:r>
        <w:r w:rsidRPr="007A4FED">
          <w:rPr>
            <w:rStyle w:val="Hyperlink"/>
            <w:color w:val="auto"/>
            <w:sz w:val="28"/>
            <w:szCs w:val="28"/>
            <w:u w:val="none"/>
          </w:rPr>
          <w:t>ктом 15.4</w:t>
        </w:r>
      </w:hyperlink>
      <w:r w:rsidRPr="007A4FED">
        <w:rPr>
          <w:sz w:val="28"/>
          <w:szCs w:val="28"/>
        </w:rPr>
        <w:t xml:space="preserve"> Правил;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Данные требования Правил дорожного движения Российской Федерации были Мамедовым М.И. нарушены, что по</w:t>
      </w:r>
      <w:r w:rsidRPr="007A4FED">
        <w:rPr>
          <w:sz w:val="28"/>
          <w:szCs w:val="28"/>
        </w:rPr>
        <w:t xml:space="preserve">дтверждается </w:t>
      </w:r>
      <w:r w:rsidRPr="007A4FED">
        <w:rPr>
          <w:sz w:val="28"/>
          <w:szCs w:val="28"/>
        </w:rPr>
        <w:t xml:space="preserve">материалами дела, в том числе видеозаписью момента совершения административного правонарушения.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Вина Мамедова М.И. в совершении административного правонарушения, предусмотренного частью 3 статьи 12.12 Кодекса Российской Федерации об администр</w:t>
      </w:r>
      <w:r w:rsidRPr="007A4FED">
        <w:rPr>
          <w:sz w:val="28"/>
          <w:szCs w:val="28"/>
        </w:rPr>
        <w:t>ативных правонарушениях, подтверждается:</w:t>
      </w:r>
    </w:p>
    <w:p w:rsidR="00CC37A2" w:rsidRPr="007A4FED" w:rsidP="00CC37A2">
      <w:pPr>
        <w:ind w:firstLine="720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- протоколом об административном правонарушении 86 ХМ №575443 от 10.03.2025, в котором указаны место, время и обстоятельства совершенного Мамедовым М.И. административного правонарушения. Данный процессуальный докуме</w:t>
      </w:r>
      <w:r w:rsidRPr="007A4FED">
        <w:rPr>
          <w:sz w:val="28"/>
          <w:szCs w:val="28"/>
        </w:rPr>
        <w:t xml:space="preserve">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A4FED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A4FED">
        <w:rPr>
          <w:sz w:val="28"/>
          <w:szCs w:val="28"/>
        </w:rPr>
        <w:t>Кодекса Российск</w:t>
      </w:r>
      <w:r w:rsidRPr="007A4FED">
        <w:rPr>
          <w:sz w:val="28"/>
          <w:szCs w:val="28"/>
        </w:rPr>
        <w:t>ой Федерации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Pr="007A4FED">
        <w:rPr>
          <w:sz w:val="28"/>
          <w:szCs w:val="28"/>
        </w:rPr>
        <w:t xml:space="preserve">Мамедову М.И. </w:t>
      </w:r>
      <w:r w:rsidRPr="007A4FED">
        <w:rPr>
          <w:spacing w:val="-1"/>
          <w:sz w:val="28"/>
          <w:szCs w:val="28"/>
        </w:rPr>
        <w:t xml:space="preserve">разъяснены, </w:t>
      </w:r>
      <w:r w:rsidRPr="007A4FED">
        <w:rPr>
          <w:sz w:val="28"/>
          <w:szCs w:val="28"/>
        </w:rPr>
        <w:t xml:space="preserve">копия </w:t>
      </w:r>
      <w:r w:rsidRPr="007A4FED">
        <w:rPr>
          <w:spacing w:val="-1"/>
          <w:sz w:val="28"/>
          <w:szCs w:val="28"/>
        </w:rPr>
        <w:t>протокола ему вручена, что подтверждается его подписью в соответствующих графах протокола</w:t>
      </w:r>
      <w:r w:rsidRPr="007A4FED">
        <w:rPr>
          <w:sz w:val="28"/>
          <w:szCs w:val="28"/>
        </w:rPr>
        <w:t>;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копией постановления по делу об адми</w:t>
      </w:r>
      <w:r w:rsidRPr="007A4FED">
        <w:rPr>
          <w:sz w:val="28"/>
          <w:szCs w:val="28"/>
        </w:rPr>
        <w:t>нистратив</w:t>
      </w:r>
      <w:r w:rsidR="009A3B75">
        <w:rPr>
          <w:sz w:val="28"/>
          <w:szCs w:val="28"/>
        </w:rPr>
        <w:t>ном правонарушении</w:t>
      </w:r>
      <w:r w:rsidRPr="007A4FED">
        <w:rPr>
          <w:sz w:val="28"/>
          <w:szCs w:val="28"/>
        </w:rPr>
        <w:t xml:space="preserve"> № 18810086230001835075, согласно которого Мамедов М.И.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</w:t>
      </w:r>
      <w:r w:rsidRPr="007A4FED">
        <w:rPr>
          <w:sz w:val="28"/>
          <w:szCs w:val="28"/>
        </w:rPr>
        <w:t xml:space="preserve">истративных правонарушениях, постановление вступило в законную силу 21.11.2024,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реестром правонарушений на Мамедова М.И,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карточкой операции с ВУ на Мамедова М.И.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Указанные доказательства были оценены в совокупности, в соответствии с требованиями стать</w:t>
      </w:r>
      <w:r w:rsidRPr="007A4FED">
        <w:rPr>
          <w:sz w:val="28"/>
          <w:szCs w:val="28"/>
        </w:rPr>
        <w:t xml:space="preserve">и 26.11 Кодекса Российской Федерации об административных правонарушениях.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Действия Мамедова М.И. мировой судья квалифицирует по части 3 статьи 12.12 Кодекса Российской Федерации об административных правонарушениях, как повторное совершение административно</w:t>
      </w:r>
      <w:r w:rsidRPr="007A4FED">
        <w:rPr>
          <w:sz w:val="28"/>
          <w:szCs w:val="28"/>
        </w:rPr>
        <w:t>го правонарушения, предусмотренного частью 1 ст. 12.12 КоАП РФ.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карточки с ВУ Мамедов М.И. имеет право управления транспортными средствами категории В, В1 (</w:t>
      </w:r>
      <w:r w:rsidRPr="007A4FED">
        <w:rPr>
          <w:sz w:val="28"/>
          <w:szCs w:val="28"/>
          <w:lang w:val="en-US"/>
        </w:rPr>
        <w:t>AS</w:t>
      </w:r>
      <w:r w:rsidRPr="007A4FED">
        <w:rPr>
          <w:sz w:val="28"/>
          <w:szCs w:val="28"/>
        </w:rPr>
        <w:t xml:space="preserve">), </w:t>
      </w:r>
      <w:r w:rsidRPr="007A4FED">
        <w:rPr>
          <w:sz w:val="28"/>
          <w:szCs w:val="28"/>
          <w:lang w:val="en-US"/>
        </w:rPr>
        <w:t>C</w:t>
      </w:r>
      <w:r w:rsidRPr="007A4FED">
        <w:rPr>
          <w:sz w:val="28"/>
          <w:szCs w:val="28"/>
        </w:rPr>
        <w:t xml:space="preserve">, </w:t>
      </w:r>
      <w:r w:rsidRPr="007A4FED">
        <w:rPr>
          <w:sz w:val="28"/>
          <w:szCs w:val="28"/>
          <w:lang w:val="en-US"/>
        </w:rPr>
        <w:t>C</w:t>
      </w:r>
      <w:r w:rsidRPr="007A4FED">
        <w:rPr>
          <w:sz w:val="28"/>
          <w:szCs w:val="28"/>
        </w:rPr>
        <w:t xml:space="preserve">1, </w:t>
      </w:r>
      <w:r w:rsidRPr="007A4FED">
        <w:rPr>
          <w:sz w:val="28"/>
          <w:szCs w:val="28"/>
          <w:lang w:val="en-US"/>
        </w:rPr>
        <w:t>D</w:t>
      </w:r>
      <w:r w:rsidRPr="007A4FED">
        <w:rPr>
          <w:sz w:val="28"/>
          <w:szCs w:val="28"/>
        </w:rPr>
        <w:t xml:space="preserve">, </w:t>
      </w:r>
      <w:r w:rsidRPr="007A4FED">
        <w:rPr>
          <w:sz w:val="28"/>
          <w:szCs w:val="28"/>
          <w:lang w:val="en-US"/>
        </w:rPr>
        <w:t>D</w:t>
      </w:r>
      <w:r w:rsidRPr="007A4FED">
        <w:rPr>
          <w:sz w:val="28"/>
          <w:szCs w:val="28"/>
        </w:rPr>
        <w:t xml:space="preserve">1, </w:t>
      </w:r>
      <w:r w:rsidRPr="007A4FED">
        <w:rPr>
          <w:sz w:val="28"/>
          <w:szCs w:val="28"/>
          <w:lang w:val="en-US"/>
        </w:rPr>
        <w:t>M</w:t>
      </w:r>
      <w:r w:rsidRPr="007A4FED">
        <w:rPr>
          <w:sz w:val="28"/>
          <w:szCs w:val="28"/>
        </w:rPr>
        <w:t xml:space="preserve"> водительское удостоверение действительно до </w:t>
      </w:r>
      <w:r w:rsidRPr="007A4FED" w:rsidR="007A4FED">
        <w:rPr>
          <w:sz w:val="28"/>
          <w:szCs w:val="28"/>
        </w:rPr>
        <w:t>24.06.2031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При назначении</w:t>
      </w:r>
      <w:r w:rsidRPr="007A4FED">
        <w:rPr>
          <w:sz w:val="28"/>
          <w:szCs w:val="28"/>
        </w:rPr>
        <w:t xml:space="preserve"> наказания судья учитывает характер совершенного правонарушения, направленного на безопасность дорожного движения, личность лица, привлекаемого к административной ответственности и предупреждения совершения им новых противоправных деяний.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7A4FED">
        <w:rPr>
          <w:sz w:val="28"/>
          <w:szCs w:val="28"/>
        </w:rPr>
        <w:t>, см</w:t>
      </w:r>
      <w:r w:rsidRPr="007A4FED">
        <w:rPr>
          <w:sz w:val="28"/>
          <w:szCs w:val="28"/>
        </w:rPr>
        <w:t>ягчающи</w:t>
      </w:r>
      <w:r>
        <w:rPr>
          <w:sz w:val="28"/>
          <w:szCs w:val="28"/>
        </w:rPr>
        <w:t>х</w:t>
      </w:r>
      <w:r w:rsidRPr="007A4FED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по делу не установлено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Обстоятельством, отягчающим административную ответственность по делу, является повторное совершение </w:t>
      </w:r>
      <w:r w:rsidRPr="007A4FED" w:rsidR="007A4FED">
        <w:rPr>
          <w:sz w:val="28"/>
          <w:szCs w:val="28"/>
        </w:rPr>
        <w:t>Мамедовым М.И.</w:t>
      </w:r>
      <w:r w:rsidRPr="007A4FED">
        <w:rPr>
          <w:sz w:val="28"/>
          <w:szCs w:val="28"/>
        </w:rPr>
        <w:t xml:space="preserve"> однородного правонарушения в течение года.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В соответствии с частью 3 статьи 12.12 Кодекса Российской Федерации об административных правонарушениях, повторное совершение административного правонарушения, предусмотренного частью 1 настоящей статьи, </w:t>
      </w:r>
      <w:r w:rsidRPr="009A3B75" w:rsidR="009A3B75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При определении меры наказания, мировой судья учитывает характер совершенного административного правонарушения, данные о личности правонару</w:t>
      </w:r>
      <w:r w:rsidRPr="007A4FED">
        <w:rPr>
          <w:sz w:val="28"/>
          <w:szCs w:val="28"/>
        </w:rPr>
        <w:t xml:space="preserve">шителя, полагает необходимым назначить </w:t>
      </w:r>
      <w:r w:rsidRPr="007A4FED" w:rsidR="007A4FED">
        <w:rPr>
          <w:sz w:val="28"/>
          <w:szCs w:val="28"/>
        </w:rPr>
        <w:t xml:space="preserve">Мамедову М.И. </w:t>
      </w:r>
      <w:r w:rsidRPr="007A4FED">
        <w:rPr>
          <w:sz w:val="28"/>
          <w:szCs w:val="28"/>
        </w:rPr>
        <w:t>административное наказание в виде административного штрафа.</w:t>
      </w:r>
    </w:p>
    <w:p w:rsidR="00CC37A2" w:rsidRPr="007A4FED" w:rsidP="00CC37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7A4FED">
        <w:rPr>
          <w:sz w:val="28"/>
          <w:szCs w:val="28"/>
        </w:rPr>
        <w:t>3 ст</w:t>
      </w:r>
      <w:r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12.12, с</w:t>
      </w:r>
      <w:r>
        <w:rPr>
          <w:sz w:val="28"/>
          <w:szCs w:val="28"/>
        </w:rPr>
        <w:t>т.ст.</w:t>
      </w:r>
      <w:r w:rsidRPr="007A4FED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CC37A2" w:rsidRPr="007A4FED" w:rsidP="00CC37A2">
      <w:pPr>
        <w:jc w:val="center"/>
        <w:rPr>
          <w:sz w:val="28"/>
          <w:szCs w:val="28"/>
        </w:rPr>
      </w:pPr>
      <w:r w:rsidRPr="007A4FED">
        <w:rPr>
          <w:sz w:val="28"/>
          <w:szCs w:val="28"/>
        </w:rPr>
        <w:t xml:space="preserve">П О С Т </w:t>
      </w:r>
      <w:r w:rsidRPr="007A4FED">
        <w:rPr>
          <w:sz w:val="28"/>
          <w:szCs w:val="28"/>
        </w:rPr>
        <w:t>А Н О В И Л:</w:t>
      </w:r>
    </w:p>
    <w:p w:rsidR="00CC37A2" w:rsidRPr="007A4FED" w:rsidP="00CC37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>Мамедова Мусу Ильяс оглы</w:t>
      </w:r>
      <w:r w:rsidRPr="007A4FE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и назначить ему административное наказание в вид</w:t>
      </w:r>
      <w:r w:rsidRPr="007A4FED">
        <w:rPr>
          <w:sz w:val="28"/>
          <w:szCs w:val="28"/>
        </w:rPr>
        <w:t xml:space="preserve">е административного штрафа в размере </w:t>
      </w:r>
      <w:r w:rsidR="009A3B75">
        <w:rPr>
          <w:sz w:val="28"/>
          <w:szCs w:val="28"/>
        </w:rPr>
        <w:t>7 5</w:t>
      </w:r>
      <w:r w:rsidRPr="007A4FED">
        <w:rPr>
          <w:sz w:val="28"/>
          <w:szCs w:val="28"/>
        </w:rPr>
        <w:t>00 (</w:t>
      </w:r>
      <w:r w:rsidR="009A3B75">
        <w:rPr>
          <w:sz w:val="28"/>
          <w:szCs w:val="28"/>
        </w:rPr>
        <w:t>семи тысяч пятисот</w:t>
      </w:r>
      <w:r w:rsidRPr="007A4FED">
        <w:rPr>
          <w:sz w:val="28"/>
          <w:szCs w:val="28"/>
        </w:rPr>
        <w:t>) рублей.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</w:t>
      </w:r>
      <w:r w:rsidRPr="007A4FED">
        <w:rPr>
          <w:sz w:val="28"/>
          <w:szCs w:val="28"/>
        </w:rPr>
        <w:t xml:space="preserve">ты-Мансийск//УФК по Ханты-Мансийскому округу-Югре г.Ханты-Мансийск, БИК 007162163, ОКТМО 71879000, кор.счет 40102810245370000007, КБК 188 116 01123 01 0001 140, УИН </w:t>
      </w:r>
      <w:r w:rsidRPr="007A4FED" w:rsidR="007A4FED">
        <w:rPr>
          <w:sz w:val="28"/>
          <w:szCs w:val="28"/>
        </w:rPr>
        <w:t>18810486250550002005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Разъяснить, что в соответствии с частью 1 статьи 32.2 Кодекса Российс</w:t>
      </w:r>
      <w:r w:rsidRPr="007A4FED">
        <w:rPr>
          <w:sz w:val="28"/>
          <w:szCs w:val="28"/>
        </w:rPr>
        <w:t xml:space="preserve">кой Федерации об административных правонарушениях, </w:t>
      </w:r>
      <w:r w:rsidRPr="007A4FED">
        <w:rPr>
          <w:rFonts w:ascii="Roboto" w:hAnsi="Robo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7A4FED">
        <w:rPr>
          <w:rFonts w:ascii="Roboto" w:hAnsi="Roboto"/>
          <w:sz w:val="28"/>
          <w:szCs w:val="28"/>
        </w:rPr>
        <w:t xml:space="preserve"> штрафа в законную силу, за исключением случаев, предусмотренных </w:t>
      </w:r>
      <w:hyperlink r:id="rId9" w:anchor="/document/12125267/entry/322011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7A4FED">
        <w:rPr>
          <w:rFonts w:ascii="Roboto" w:hAnsi="Roboto"/>
          <w:sz w:val="28"/>
          <w:szCs w:val="28"/>
        </w:rPr>
        <w:t xml:space="preserve">, </w:t>
      </w:r>
      <w:hyperlink r:id="rId9" w:anchor="/document/12125267/entry/302013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</w:t>
        </w:r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3-3</w:t>
        </w:r>
      </w:hyperlink>
      <w:r w:rsidRPr="007A4FED">
        <w:rPr>
          <w:rFonts w:ascii="Roboto" w:hAnsi="Roboto"/>
          <w:sz w:val="28"/>
          <w:szCs w:val="28"/>
        </w:rPr>
        <w:t xml:space="preserve"> и </w:t>
      </w:r>
      <w:hyperlink r:id="rId9" w:anchor="/document/12125267/entry/302014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7A4FED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/document/12125267/entry/315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7A4FED">
        <w:rPr>
          <w:rFonts w:ascii="Roboto" w:hAnsi="Roboto"/>
          <w:sz w:val="28"/>
          <w:szCs w:val="28"/>
        </w:rPr>
        <w:t xml:space="preserve"> настоящего Кодекса</w:t>
      </w:r>
      <w:r w:rsidRPr="007A4FED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 3 Няганского судебного района ХМАО-Югры.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Согласно части 5 статьи 32.2 Кодекса Российской Федерации об администра</w:t>
      </w:r>
      <w:r w:rsidRPr="007A4FED">
        <w:rPr>
          <w:sz w:val="28"/>
          <w:szCs w:val="28"/>
        </w:rPr>
        <w:t>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</w:t>
      </w:r>
      <w:r w:rsidRPr="007A4FED">
        <w:rPr>
          <w:sz w:val="28"/>
          <w:szCs w:val="28"/>
        </w:rPr>
        <w:t xml:space="preserve">шении лица, не уплатившего штраф, составляет протокол об административном правонарушении, предусмотренном частью 1 </w:t>
      </w:r>
      <w:hyperlink r:id="rId10" w:anchor="sub_202501" w:history="1">
        <w:r w:rsidRPr="007A4FED">
          <w:rPr>
            <w:rStyle w:val="Hyperlink"/>
            <w:sz w:val="28"/>
            <w:szCs w:val="28"/>
            <w:u w:val="none"/>
          </w:rPr>
          <w:t>статьи 20.25</w:t>
        </w:r>
      </w:hyperlink>
      <w:r w:rsidRPr="007A4FED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7A4FED">
        <w:rPr>
          <w:sz w:val="28"/>
          <w:szCs w:val="28"/>
        </w:rPr>
        <w:t>административного ареста сроком до 15 суток, либо обязательные работы сроком до 50 часов.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Жалоба на постановление по делу </w:t>
      </w:r>
      <w:r w:rsidRPr="007A4FED">
        <w:rPr>
          <w:sz w:val="28"/>
          <w:szCs w:val="28"/>
        </w:rPr>
        <w:t xml:space="preserve">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</w:t>
      </w:r>
      <w:r w:rsidRPr="007A4FED">
        <w:rPr>
          <w:sz w:val="28"/>
          <w:szCs w:val="28"/>
        </w:rPr>
        <w:t>суд, уполномоченный её рассматривать, в течение 10 дней с момента вручения или получении копии постановления.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ab/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Мировой судья                                            </w:t>
      </w:r>
      <w:r w:rsidRPr="007A4FED">
        <w:rPr>
          <w:sz w:val="28"/>
          <w:szCs w:val="28"/>
        </w:rPr>
        <w:tab/>
        <w:t xml:space="preserve"> </w:t>
      </w:r>
      <w:r w:rsidRPr="007A4FED">
        <w:rPr>
          <w:sz w:val="28"/>
          <w:szCs w:val="28"/>
        </w:rPr>
        <w:tab/>
      </w:r>
      <w:r w:rsidRPr="007A4FED">
        <w:rPr>
          <w:sz w:val="28"/>
          <w:szCs w:val="28"/>
        </w:rPr>
        <w:tab/>
        <w:t xml:space="preserve">      Р.Р. Изюмцева</w:t>
      </w:r>
    </w:p>
    <w:p w:rsidR="00FB220F" w:rsidRPr="007A4FED" w:rsidP="00CC37A2">
      <w:pPr>
        <w:pStyle w:val="BodyText"/>
        <w:ind w:firstLine="608"/>
        <w:rPr>
          <w:color w:val="auto"/>
          <w:sz w:val="28"/>
        </w:rPr>
      </w:pPr>
    </w:p>
    <w:sectPr w:rsidSect="009A3B7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-719524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446B">
          <w:rPr>
            <w:noProof/>
          </w:rPr>
          <w:t>5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31EA2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420995"/>
    <w:rsid w:val="004430E1"/>
    <w:rsid w:val="0044679E"/>
    <w:rsid w:val="00457676"/>
    <w:rsid w:val="00463EEB"/>
    <w:rsid w:val="004679B1"/>
    <w:rsid w:val="004B446B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2229B"/>
    <w:rsid w:val="00722E32"/>
    <w:rsid w:val="0075388E"/>
    <w:rsid w:val="007A17C9"/>
    <w:rsid w:val="007A4FED"/>
    <w:rsid w:val="007C7B4D"/>
    <w:rsid w:val="007D45C7"/>
    <w:rsid w:val="007E2B73"/>
    <w:rsid w:val="008067CF"/>
    <w:rsid w:val="008127AD"/>
    <w:rsid w:val="00815F4B"/>
    <w:rsid w:val="00832F67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A3B75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75D2"/>
    <w:rsid w:val="00B36F21"/>
    <w:rsid w:val="00B409B2"/>
    <w:rsid w:val="00B44AB8"/>
    <w:rsid w:val="00B50D49"/>
    <w:rsid w:val="00B7413A"/>
    <w:rsid w:val="00C24760"/>
    <w:rsid w:val="00C345A3"/>
    <w:rsid w:val="00C430FB"/>
    <w:rsid w:val="00CB3E88"/>
    <w:rsid w:val="00CC37A2"/>
    <w:rsid w:val="00CD6579"/>
    <w:rsid w:val="00D039AD"/>
    <w:rsid w:val="00D11E20"/>
    <w:rsid w:val="00D25507"/>
    <w:rsid w:val="00D64F1A"/>
    <w:rsid w:val="00D847A6"/>
    <w:rsid w:val="00DA64B0"/>
    <w:rsid w:val="00DB5CD0"/>
    <w:rsid w:val="00DF3914"/>
    <w:rsid w:val="00DF654A"/>
    <w:rsid w:val="00E12ADD"/>
    <w:rsid w:val="00E20602"/>
    <w:rsid w:val="00EA00BA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2.0" TargetMode="External" /><Relationship Id="rId6" Type="http://schemas.openxmlformats.org/officeDocument/2006/relationships/hyperlink" Target="garantF1://6640327.0" TargetMode="External" /><Relationship Id="rId7" Type="http://schemas.openxmlformats.org/officeDocument/2006/relationships/hyperlink" Target="garantF1://1205770.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7F2B-FE43-4A18-966C-2CF8B323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